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B1" w:rsidRPr="008F6503" w:rsidRDefault="00FD5AF3">
      <w:pPr>
        <w:rPr>
          <w:b/>
        </w:rPr>
      </w:pPr>
      <w:r w:rsidRPr="008F6503">
        <w:rPr>
          <w:b/>
        </w:rPr>
        <w:t>Iodine Clock Reaction</w:t>
      </w:r>
    </w:p>
    <w:p w:rsidR="00FD5AF3" w:rsidRDefault="00FD5AF3" w:rsidP="00FD5AF3">
      <w:r w:rsidRPr="008F6503">
        <w:rPr>
          <w:b/>
        </w:rPr>
        <w:t>Purpose:</w:t>
      </w:r>
      <w:r>
        <w:t xml:space="preserve"> </w:t>
      </w:r>
      <w:r w:rsidRPr="00FD5AF3">
        <w:t xml:space="preserve"> The purpose of this </w:t>
      </w:r>
      <w:r>
        <w:t>experiment</w:t>
      </w:r>
      <w:r w:rsidRPr="00FD5AF3">
        <w:t xml:space="preserve"> is to observe the iodine clock reaction</w:t>
      </w:r>
      <w:r w:rsidR="007425B9">
        <w:t xml:space="preserve"> and t</w:t>
      </w:r>
      <w:r>
        <w:t xml:space="preserve">he effects of concentration, temperature and a catalyst </w:t>
      </w:r>
      <w:r w:rsidR="007425B9">
        <w:t>have, if any, on the reaction.</w:t>
      </w:r>
    </w:p>
    <w:p w:rsidR="00FD5AF3" w:rsidRPr="008F6503" w:rsidRDefault="00FD5AF3" w:rsidP="00FD5AF3">
      <w:pPr>
        <w:rPr>
          <w:b/>
        </w:rPr>
      </w:pPr>
      <w:r w:rsidRPr="008F6503">
        <w:rPr>
          <w:b/>
        </w:rPr>
        <w:t>Preparation:</w:t>
      </w:r>
    </w:p>
    <w:p w:rsidR="00FD5AF3" w:rsidRDefault="00FD5AF3" w:rsidP="00FD5AF3">
      <w:r>
        <w:t>Your teacher will supply each lab table with the following solutions: 0.</w:t>
      </w:r>
      <w:r w:rsidR="00BE24C3">
        <w:t>05</w:t>
      </w:r>
      <w:r>
        <w:t xml:space="preserve"> M KIO</w:t>
      </w:r>
      <w:proofErr w:type="gramStart"/>
      <w:r>
        <w:rPr>
          <w:vertAlign w:val="subscript"/>
        </w:rPr>
        <w:t xml:space="preserve">3, </w:t>
      </w:r>
      <w:r w:rsidR="008F6503">
        <w:rPr>
          <w:vertAlign w:val="subscript"/>
        </w:rPr>
        <w:t xml:space="preserve"> </w:t>
      </w:r>
      <w:r>
        <w:t>starch</w:t>
      </w:r>
      <w:proofErr w:type="gramEnd"/>
      <w:r>
        <w:t xml:space="preserve"> 2%, 0.20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. You will need to prepare </w:t>
      </w:r>
      <w:r w:rsidR="00AE553A">
        <w:t>5</w:t>
      </w:r>
      <w:r>
        <w:t xml:space="preserve"> beakers according to the following table.</w:t>
      </w:r>
      <w:r w:rsidR="008F6503">
        <w:t xml:space="preserve">  These will be your A solutions.</w:t>
      </w:r>
      <w:r w:rsidR="00BE24C3">
        <w:t xml:space="preserve"> (You will do these one at a time and clean your beakers out in between each trial)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1490"/>
        <w:gridCol w:w="1598"/>
        <w:gridCol w:w="1853"/>
        <w:gridCol w:w="2009"/>
        <w:gridCol w:w="1820"/>
      </w:tblGrid>
      <w:tr w:rsidR="00BE24C3" w:rsidRPr="00BE24C3" w:rsidTr="00BE24C3">
        <w:trPr>
          <w:trHeight w:val="428"/>
        </w:trPr>
        <w:tc>
          <w:tcPr>
            <w:tcW w:w="1950" w:type="dxa"/>
          </w:tcPr>
          <w:p w:rsidR="00BE24C3" w:rsidRPr="00BE24C3" w:rsidRDefault="00BE24C3" w:rsidP="00FD5AF3">
            <w:pPr>
              <w:pStyle w:val="Default"/>
              <w:rPr>
                <w:b/>
              </w:rPr>
            </w:pPr>
          </w:p>
        </w:tc>
        <w:tc>
          <w:tcPr>
            <w:tcW w:w="1490" w:type="dxa"/>
          </w:tcPr>
          <w:p w:rsidR="00BE24C3" w:rsidRPr="00BE24C3" w:rsidRDefault="00BE24C3" w:rsidP="00FD5AF3">
            <w:pPr>
              <w:pStyle w:val="Default"/>
              <w:rPr>
                <w:b/>
              </w:rPr>
            </w:pPr>
            <w:r w:rsidRPr="00BE24C3">
              <w:rPr>
                <w:b/>
              </w:rPr>
              <w:t>Beaker 1A</w:t>
            </w:r>
          </w:p>
        </w:tc>
        <w:tc>
          <w:tcPr>
            <w:tcW w:w="1598" w:type="dxa"/>
          </w:tcPr>
          <w:p w:rsidR="00BE24C3" w:rsidRPr="00BE24C3" w:rsidRDefault="00BE24C3" w:rsidP="00FD5AF3">
            <w:pPr>
              <w:pStyle w:val="Default"/>
              <w:rPr>
                <w:b/>
              </w:rPr>
            </w:pPr>
            <w:r w:rsidRPr="00BE24C3">
              <w:rPr>
                <w:b/>
              </w:rPr>
              <w:t>Beaker 2A</w:t>
            </w:r>
          </w:p>
        </w:tc>
        <w:tc>
          <w:tcPr>
            <w:tcW w:w="1853" w:type="dxa"/>
          </w:tcPr>
          <w:p w:rsidR="00BE24C3" w:rsidRPr="00BE24C3" w:rsidRDefault="00BE24C3" w:rsidP="00FD5AF3">
            <w:pPr>
              <w:pStyle w:val="Default"/>
              <w:rPr>
                <w:b/>
              </w:rPr>
            </w:pPr>
            <w:r w:rsidRPr="00BE24C3">
              <w:rPr>
                <w:b/>
              </w:rPr>
              <w:t>Beaker 3A</w:t>
            </w:r>
          </w:p>
        </w:tc>
        <w:tc>
          <w:tcPr>
            <w:tcW w:w="2009" w:type="dxa"/>
          </w:tcPr>
          <w:p w:rsidR="00BE24C3" w:rsidRPr="00BE24C3" w:rsidRDefault="00BE24C3" w:rsidP="00FD5AF3">
            <w:pPr>
              <w:pStyle w:val="Default"/>
              <w:rPr>
                <w:b/>
              </w:rPr>
            </w:pPr>
            <w:r w:rsidRPr="00BE24C3">
              <w:rPr>
                <w:b/>
              </w:rPr>
              <w:t>Beaker 4A</w:t>
            </w:r>
          </w:p>
        </w:tc>
        <w:tc>
          <w:tcPr>
            <w:tcW w:w="1820" w:type="dxa"/>
          </w:tcPr>
          <w:p w:rsidR="00BE24C3" w:rsidRPr="00BE24C3" w:rsidRDefault="00BE24C3" w:rsidP="00FD5AF3">
            <w:pPr>
              <w:pStyle w:val="Default"/>
              <w:rPr>
                <w:b/>
              </w:rPr>
            </w:pPr>
            <w:r w:rsidRPr="00BE24C3">
              <w:rPr>
                <w:b/>
              </w:rPr>
              <w:t>Beaker 5A</w:t>
            </w:r>
          </w:p>
        </w:tc>
      </w:tr>
      <w:tr w:rsidR="00BE24C3" w:rsidTr="00BE24C3">
        <w:trPr>
          <w:trHeight w:val="209"/>
        </w:trPr>
        <w:tc>
          <w:tcPr>
            <w:tcW w:w="1950" w:type="dxa"/>
          </w:tcPr>
          <w:p w:rsidR="00BE24C3" w:rsidRDefault="00BE24C3" w:rsidP="00FD5AF3">
            <w:pPr>
              <w:pStyle w:val="Default"/>
            </w:pPr>
            <w:r>
              <w:t>0.0</w:t>
            </w:r>
            <w:r w:rsidR="002E5C0B">
              <w:t>5</w:t>
            </w:r>
            <w:r>
              <w:t xml:space="preserve"> M KIO</w:t>
            </w:r>
            <w:r>
              <w:rPr>
                <w:vertAlign w:val="subscript"/>
              </w:rPr>
              <w:t>3</w:t>
            </w:r>
          </w:p>
        </w:tc>
        <w:tc>
          <w:tcPr>
            <w:tcW w:w="1490" w:type="dxa"/>
          </w:tcPr>
          <w:p w:rsidR="00BE24C3" w:rsidRDefault="00BE24C3" w:rsidP="00BE24C3">
            <w:pPr>
              <w:pStyle w:val="Default"/>
              <w:jc w:val="center"/>
            </w:pPr>
            <w:r>
              <w:t>5 mL</w:t>
            </w:r>
          </w:p>
        </w:tc>
        <w:tc>
          <w:tcPr>
            <w:tcW w:w="1598" w:type="dxa"/>
          </w:tcPr>
          <w:p w:rsidR="00BE24C3" w:rsidRDefault="00BE24C3" w:rsidP="00BE24C3">
            <w:pPr>
              <w:pStyle w:val="Default"/>
              <w:jc w:val="center"/>
            </w:pPr>
            <w:r>
              <w:t>8 mL</w:t>
            </w:r>
          </w:p>
        </w:tc>
        <w:tc>
          <w:tcPr>
            <w:tcW w:w="1853" w:type="dxa"/>
          </w:tcPr>
          <w:p w:rsidR="00BE24C3" w:rsidRDefault="00BE24C3" w:rsidP="00BE24C3">
            <w:pPr>
              <w:pStyle w:val="Default"/>
              <w:jc w:val="center"/>
            </w:pPr>
            <w:r>
              <w:t>10 mL</w:t>
            </w:r>
          </w:p>
        </w:tc>
        <w:tc>
          <w:tcPr>
            <w:tcW w:w="2009" w:type="dxa"/>
          </w:tcPr>
          <w:p w:rsidR="00BE24C3" w:rsidRDefault="00BE24C3" w:rsidP="00BE24C3">
            <w:pPr>
              <w:pStyle w:val="Default"/>
              <w:jc w:val="center"/>
            </w:pPr>
            <w:r>
              <w:t>5 mL</w:t>
            </w:r>
          </w:p>
        </w:tc>
        <w:tc>
          <w:tcPr>
            <w:tcW w:w="1820" w:type="dxa"/>
          </w:tcPr>
          <w:p w:rsidR="00BE24C3" w:rsidRDefault="00BE24C3" w:rsidP="00BE24C3">
            <w:pPr>
              <w:pStyle w:val="Default"/>
              <w:jc w:val="center"/>
            </w:pPr>
            <w:r>
              <w:t>5 mL</w:t>
            </w:r>
          </w:p>
        </w:tc>
      </w:tr>
      <w:tr w:rsidR="00BE24C3" w:rsidTr="00BE24C3">
        <w:trPr>
          <w:trHeight w:val="209"/>
        </w:trPr>
        <w:tc>
          <w:tcPr>
            <w:tcW w:w="1950" w:type="dxa"/>
          </w:tcPr>
          <w:p w:rsidR="00BE24C3" w:rsidRDefault="00BE24C3" w:rsidP="00FD5AF3">
            <w:pPr>
              <w:pStyle w:val="Default"/>
            </w:pPr>
            <w:r>
              <w:t>D.I. water</w:t>
            </w:r>
          </w:p>
        </w:tc>
        <w:tc>
          <w:tcPr>
            <w:tcW w:w="1490" w:type="dxa"/>
          </w:tcPr>
          <w:p w:rsidR="00BE24C3" w:rsidRDefault="00BE24C3" w:rsidP="00BE24C3">
            <w:pPr>
              <w:pStyle w:val="Default"/>
              <w:jc w:val="center"/>
            </w:pPr>
            <w:r>
              <w:t>15 mL</w:t>
            </w:r>
          </w:p>
        </w:tc>
        <w:tc>
          <w:tcPr>
            <w:tcW w:w="1598" w:type="dxa"/>
          </w:tcPr>
          <w:p w:rsidR="00BE24C3" w:rsidRDefault="00BE24C3" w:rsidP="00BE24C3">
            <w:pPr>
              <w:pStyle w:val="Default"/>
              <w:jc w:val="center"/>
            </w:pPr>
            <w:r>
              <w:t>12 mL</w:t>
            </w:r>
          </w:p>
        </w:tc>
        <w:tc>
          <w:tcPr>
            <w:tcW w:w="1853" w:type="dxa"/>
          </w:tcPr>
          <w:p w:rsidR="00BE24C3" w:rsidRDefault="00BE24C3" w:rsidP="00BE24C3">
            <w:pPr>
              <w:pStyle w:val="Default"/>
              <w:jc w:val="center"/>
            </w:pPr>
            <w:r>
              <w:t>10 mL</w:t>
            </w:r>
          </w:p>
        </w:tc>
        <w:tc>
          <w:tcPr>
            <w:tcW w:w="2009" w:type="dxa"/>
          </w:tcPr>
          <w:p w:rsidR="00BE24C3" w:rsidRDefault="00BE24C3" w:rsidP="00BE24C3">
            <w:pPr>
              <w:pStyle w:val="Default"/>
              <w:jc w:val="center"/>
            </w:pPr>
            <w:r>
              <w:t>15 mL</w:t>
            </w:r>
          </w:p>
        </w:tc>
        <w:tc>
          <w:tcPr>
            <w:tcW w:w="1820" w:type="dxa"/>
          </w:tcPr>
          <w:p w:rsidR="00BE24C3" w:rsidRDefault="00BE24C3" w:rsidP="00BE24C3">
            <w:pPr>
              <w:pStyle w:val="Default"/>
              <w:jc w:val="center"/>
            </w:pPr>
            <w:r>
              <w:t>15 mL</w:t>
            </w:r>
          </w:p>
        </w:tc>
      </w:tr>
      <w:tr w:rsidR="00BE24C3" w:rsidTr="00BE24C3">
        <w:trPr>
          <w:trHeight w:val="209"/>
        </w:trPr>
        <w:tc>
          <w:tcPr>
            <w:tcW w:w="1950" w:type="dxa"/>
          </w:tcPr>
          <w:p w:rsidR="00BE24C3" w:rsidRPr="008F6503" w:rsidRDefault="00BE24C3" w:rsidP="00FD5AF3">
            <w:pPr>
              <w:pStyle w:val="Default"/>
            </w:pPr>
            <w:r>
              <w:t>Temperature</w:t>
            </w:r>
          </w:p>
        </w:tc>
        <w:tc>
          <w:tcPr>
            <w:tcW w:w="1490" w:type="dxa"/>
          </w:tcPr>
          <w:p w:rsidR="00BE24C3" w:rsidRDefault="00BE24C3" w:rsidP="00BE24C3">
            <w:pPr>
              <w:pStyle w:val="Default"/>
              <w:jc w:val="center"/>
            </w:pPr>
            <w:r>
              <w:t>Room</w:t>
            </w:r>
          </w:p>
        </w:tc>
        <w:tc>
          <w:tcPr>
            <w:tcW w:w="1598" w:type="dxa"/>
          </w:tcPr>
          <w:p w:rsidR="00BE24C3" w:rsidRDefault="00BE24C3" w:rsidP="00BE24C3">
            <w:pPr>
              <w:pStyle w:val="Default"/>
              <w:jc w:val="center"/>
            </w:pPr>
            <w:r>
              <w:t>Room</w:t>
            </w:r>
          </w:p>
        </w:tc>
        <w:tc>
          <w:tcPr>
            <w:tcW w:w="1853" w:type="dxa"/>
          </w:tcPr>
          <w:p w:rsidR="00BE24C3" w:rsidRDefault="00BE24C3" w:rsidP="00BE24C3">
            <w:pPr>
              <w:pStyle w:val="Default"/>
              <w:jc w:val="center"/>
            </w:pPr>
            <w:r>
              <w:t>Room</w:t>
            </w:r>
          </w:p>
        </w:tc>
        <w:tc>
          <w:tcPr>
            <w:tcW w:w="2009" w:type="dxa"/>
          </w:tcPr>
          <w:p w:rsidR="00BE24C3" w:rsidRDefault="00BE24C3" w:rsidP="00BE24C3">
            <w:pPr>
              <w:pStyle w:val="Default"/>
              <w:jc w:val="center"/>
            </w:pPr>
            <w:r>
              <w:t>45</w:t>
            </w:r>
            <w:r>
              <w:rPr>
                <w:rFonts w:ascii="Cambria" w:hAnsi="Cambria"/>
              </w:rPr>
              <w:t>°</w:t>
            </w:r>
            <w:r>
              <w:t>C</w:t>
            </w:r>
          </w:p>
        </w:tc>
        <w:tc>
          <w:tcPr>
            <w:tcW w:w="1820" w:type="dxa"/>
          </w:tcPr>
          <w:p w:rsidR="00BE24C3" w:rsidRDefault="00BE24C3" w:rsidP="00BE24C3">
            <w:pPr>
              <w:pStyle w:val="Default"/>
              <w:jc w:val="center"/>
            </w:pPr>
            <w:r>
              <w:t>10</w:t>
            </w:r>
            <w:r>
              <w:rPr>
                <w:rFonts w:ascii="Cambria" w:hAnsi="Cambria"/>
              </w:rPr>
              <w:t>°</w:t>
            </w:r>
            <w:r>
              <w:t>C</w:t>
            </w:r>
          </w:p>
        </w:tc>
      </w:tr>
    </w:tbl>
    <w:p w:rsidR="00FD5AF3" w:rsidRDefault="00FD5AF3" w:rsidP="00FD5AF3">
      <w:pPr>
        <w:pStyle w:val="Default"/>
      </w:pPr>
    </w:p>
    <w:p w:rsidR="008F6503" w:rsidRPr="00A61926" w:rsidRDefault="008F6503" w:rsidP="008F6503">
      <w:r w:rsidRPr="008F6503">
        <w:t xml:space="preserve">Prepare a series of </w:t>
      </w:r>
      <w:r w:rsidR="00AE553A">
        <w:t xml:space="preserve">five </w:t>
      </w:r>
      <w:r w:rsidRPr="008F6503">
        <w:t xml:space="preserve">identical solutions called </w:t>
      </w:r>
      <w:r w:rsidRPr="00BE24C3">
        <w:rPr>
          <w:b/>
        </w:rPr>
        <w:t>Solution B</w:t>
      </w:r>
      <w:r w:rsidRPr="008F6503">
        <w:t xml:space="preserve"> (1B–6B) by mixing 1 mL of 0.20 M </w:t>
      </w:r>
      <w:r>
        <w:t>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 w:rsidRPr="008F6503">
        <w:t xml:space="preserve">, 3 mL of starch solution, and 4 mL of distilled or deionized water in </w:t>
      </w:r>
      <w:bookmarkStart w:id="0" w:name="_GoBack"/>
      <w:bookmarkEnd w:id="0"/>
      <w:r w:rsidRPr="008F6503">
        <w:t>50-mL beakers. Keep each of the solutions at room temperature.</w:t>
      </w:r>
      <w:r w:rsidR="00AE553A">
        <w:t xml:space="preserve">  </w:t>
      </w:r>
      <w:r w:rsidR="00BE24C3">
        <w:t>This solution may be already prepared by your teacher</w:t>
      </w:r>
      <w:r w:rsidR="00AE553A">
        <w:t xml:space="preserve">. </w:t>
      </w:r>
      <w:r w:rsidR="00A61926">
        <w:t>In that</w:t>
      </w:r>
      <w:r w:rsidR="00BE24C3">
        <w:t xml:space="preserve"> case, use 8mL of the solution prepared as </w:t>
      </w:r>
      <w:r w:rsidR="00BE24C3">
        <w:rPr>
          <w:b/>
        </w:rPr>
        <w:t>Solution B</w:t>
      </w:r>
      <w:r w:rsidR="00A61926">
        <w:t>.</w:t>
      </w:r>
    </w:p>
    <w:p w:rsidR="008F6503" w:rsidRPr="00BE24C3" w:rsidRDefault="008F6503" w:rsidP="008F6503">
      <w:r w:rsidRPr="008F6503">
        <w:rPr>
          <w:b/>
          <w:bCs/>
        </w:rPr>
        <w:t xml:space="preserve">Procedure </w:t>
      </w:r>
      <w:r w:rsidR="00BE24C3">
        <w:rPr>
          <w:bCs/>
        </w:rPr>
        <w:t>(After each trial, rinse out any beaker or graduated cylinders used to prepare for the next trial)</w:t>
      </w:r>
    </w:p>
    <w:p w:rsidR="008F6503" w:rsidRPr="008F6503" w:rsidRDefault="008F6503" w:rsidP="008F6503">
      <w:r w:rsidRPr="008F6503">
        <w:t xml:space="preserve">1. </w:t>
      </w:r>
      <w:r w:rsidRPr="008F6503">
        <w:rPr>
          <w:i/>
          <w:iCs/>
        </w:rPr>
        <w:t xml:space="preserve">Control Reaction. </w:t>
      </w:r>
      <w:r w:rsidRPr="008F6503">
        <w:t>Pour</w:t>
      </w:r>
      <w:r w:rsidR="00BE24C3">
        <w:t xml:space="preserve"> 8mL of</w:t>
      </w:r>
      <w:r w:rsidRPr="008F6503">
        <w:t xml:space="preserve"> Solution B into Solution 1A. Stir. Carefully time the reaction with a stopwatch or timer. Record the time from when the two solutions are mixed until the appearance of the blue color. </w:t>
      </w:r>
    </w:p>
    <w:p w:rsidR="008F6503" w:rsidRPr="008F6503" w:rsidRDefault="008F6503" w:rsidP="008F6503">
      <w:r w:rsidRPr="008F6503">
        <w:t xml:space="preserve">2. </w:t>
      </w:r>
      <w:r w:rsidRPr="008F6503">
        <w:rPr>
          <w:i/>
          <w:iCs/>
        </w:rPr>
        <w:t xml:space="preserve">The Effect of Concentration upon Reaction Rate. </w:t>
      </w:r>
      <w:r w:rsidR="00BE24C3" w:rsidRPr="008F6503">
        <w:t>Pour</w:t>
      </w:r>
      <w:r w:rsidR="00BE24C3">
        <w:t xml:space="preserve"> 8mL of</w:t>
      </w:r>
      <w:r w:rsidR="00BE24C3" w:rsidRPr="008F6503">
        <w:t xml:space="preserve"> Solution B </w:t>
      </w:r>
      <w:r w:rsidRPr="008F6503">
        <w:t>into Solution 2A. Record the time from when the two solu</w:t>
      </w:r>
      <w:r w:rsidRPr="008F6503">
        <w:softHyphen/>
        <w:t xml:space="preserve">tions are mixed until the appearance of the blue color. Repeat with </w:t>
      </w:r>
      <w:r w:rsidR="00BE24C3">
        <w:t xml:space="preserve">Solution </w:t>
      </w:r>
      <w:r w:rsidRPr="008F6503">
        <w:t xml:space="preserve">3A. </w:t>
      </w:r>
    </w:p>
    <w:p w:rsidR="008F6503" w:rsidRPr="008F6503" w:rsidRDefault="008F6503" w:rsidP="008F6503">
      <w:r w:rsidRPr="008F6503">
        <w:t xml:space="preserve">3. </w:t>
      </w:r>
      <w:r w:rsidRPr="008F6503">
        <w:rPr>
          <w:i/>
          <w:iCs/>
        </w:rPr>
        <w:t xml:space="preserve">The Effect of Temperature upon Reaction Rate. </w:t>
      </w:r>
      <w:r w:rsidR="00BE24C3" w:rsidRPr="008F6503">
        <w:t>Pour</w:t>
      </w:r>
      <w:r w:rsidR="00BE24C3">
        <w:t xml:space="preserve"> 8mL of</w:t>
      </w:r>
      <w:r w:rsidR="00BE24C3" w:rsidRPr="008F6503">
        <w:t xml:space="preserve"> Solution B </w:t>
      </w:r>
      <w:r w:rsidRPr="008F6503">
        <w:t>into Solution 4A. Record the time from when the two solu</w:t>
      </w:r>
      <w:r w:rsidRPr="008F6503">
        <w:softHyphen/>
        <w:t xml:space="preserve">tions are mixed until the appearance of the blue color. Repeat with Solution 5A. </w:t>
      </w:r>
    </w:p>
    <w:p w:rsidR="008F6503" w:rsidRDefault="008F6503" w:rsidP="008F6503">
      <w:pPr>
        <w:rPr>
          <w:b/>
        </w:rPr>
      </w:pPr>
      <w:r>
        <w:rPr>
          <w:b/>
        </w:rPr>
        <w:t>Calculations:</w:t>
      </w:r>
    </w:p>
    <w:p w:rsidR="008F6503" w:rsidRPr="007A2401" w:rsidRDefault="008F6503" w:rsidP="008F6503">
      <w:r>
        <w:t xml:space="preserve">For each trial, calculate the concentration of </w:t>
      </w:r>
      <w:r w:rsidR="007A2401">
        <w:t>KIO</w:t>
      </w:r>
      <w:r w:rsidR="007A2401">
        <w:rPr>
          <w:vertAlign w:val="subscript"/>
        </w:rPr>
        <w:t xml:space="preserve">3 </w:t>
      </w:r>
      <w:r w:rsidR="007A2401">
        <w:t>used. Use the equation for dilutions M</w:t>
      </w:r>
      <w:proofErr w:type="gramStart"/>
      <w:r w:rsidR="007A2401">
        <w:rPr>
          <w:vertAlign w:val="subscript"/>
        </w:rPr>
        <w:t xml:space="preserve">1  </w:t>
      </w:r>
      <w:r w:rsidR="007A2401">
        <w:t>x</w:t>
      </w:r>
      <w:proofErr w:type="gramEnd"/>
      <w:r w:rsidR="007A2401">
        <w:t xml:space="preserve"> V</w:t>
      </w:r>
      <w:r w:rsidR="007A2401">
        <w:rPr>
          <w:vertAlign w:val="subscript"/>
        </w:rPr>
        <w:t>1</w:t>
      </w:r>
      <w:r w:rsidR="007A2401">
        <w:t xml:space="preserve"> = M</w:t>
      </w:r>
      <w:r w:rsidR="007A2401">
        <w:rPr>
          <w:vertAlign w:val="subscript"/>
        </w:rPr>
        <w:t>2</w:t>
      </w:r>
      <w:r w:rsidR="007A2401">
        <w:t xml:space="preserve"> x V</w:t>
      </w:r>
      <w:r w:rsidR="007A2401">
        <w:rPr>
          <w:vertAlign w:val="subscript"/>
        </w:rPr>
        <w:t>2</w:t>
      </w:r>
    </w:p>
    <w:p w:rsidR="007A2401" w:rsidRDefault="007A2401" w:rsidP="008F6503">
      <w:r>
        <w:t>Trial 1:</w:t>
      </w:r>
    </w:p>
    <w:p w:rsidR="007A2401" w:rsidRDefault="007A2401" w:rsidP="008F6503"/>
    <w:p w:rsidR="007A2401" w:rsidRDefault="007A2401" w:rsidP="008F6503">
      <w:r>
        <w:t>Trial 2:</w:t>
      </w:r>
    </w:p>
    <w:p w:rsidR="007A2401" w:rsidRDefault="007A2401" w:rsidP="008F6503"/>
    <w:p w:rsidR="007A2401" w:rsidRDefault="007A2401" w:rsidP="008F6503">
      <w:r>
        <w:t>Trial 3:</w:t>
      </w:r>
    </w:p>
    <w:p w:rsidR="007A2401" w:rsidRDefault="007A2401" w:rsidP="008F6503"/>
    <w:p w:rsidR="007A2401" w:rsidRDefault="007A2401" w:rsidP="008F6503">
      <w:r>
        <w:t xml:space="preserve">Trial 4: </w:t>
      </w:r>
    </w:p>
    <w:p w:rsidR="007A2401" w:rsidRDefault="007A2401" w:rsidP="008F6503"/>
    <w:p w:rsidR="007A2401" w:rsidRDefault="007A2401" w:rsidP="008F6503">
      <w:r>
        <w:t>Trial 5:</w:t>
      </w:r>
    </w:p>
    <w:p w:rsidR="007A2401" w:rsidRDefault="007A2401" w:rsidP="008F6503"/>
    <w:p w:rsidR="007A2401" w:rsidRDefault="007A2401" w:rsidP="008F6503"/>
    <w:p w:rsidR="00BE24C3" w:rsidRDefault="00BE24C3" w:rsidP="008F6503"/>
    <w:p w:rsidR="008F6503" w:rsidRDefault="007A2401" w:rsidP="008F6503">
      <w:pPr>
        <w:rPr>
          <w:b/>
        </w:rPr>
      </w:pPr>
      <w:r>
        <w:rPr>
          <w:b/>
        </w:rPr>
        <w:lastRenderedPageBreak/>
        <w:t>D</w:t>
      </w:r>
      <w:r w:rsidR="008F6503" w:rsidRPr="008F6503">
        <w:rPr>
          <w:b/>
        </w:rPr>
        <w:t>ata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67"/>
        <w:gridCol w:w="1541"/>
        <w:gridCol w:w="1541"/>
        <w:gridCol w:w="1542"/>
        <w:gridCol w:w="1542"/>
        <w:gridCol w:w="1542"/>
      </w:tblGrid>
      <w:tr w:rsidR="008F6503" w:rsidTr="0028342E">
        <w:tc>
          <w:tcPr>
            <w:tcW w:w="1615" w:type="dxa"/>
          </w:tcPr>
          <w:p w:rsidR="008F6503" w:rsidRDefault="008F6503" w:rsidP="008F6503"/>
        </w:tc>
        <w:tc>
          <w:tcPr>
            <w:tcW w:w="1467" w:type="dxa"/>
          </w:tcPr>
          <w:p w:rsidR="008F6503" w:rsidRDefault="007A2401" w:rsidP="007A2401">
            <w:pPr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8F6503" w:rsidRDefault="007A2401" w:rsidP="007A2401">
            <w:pPr>
              <w:jc w:val="center"/>
            </w:pPr>
            <w:r>
              <w:t>2</w:t>
            </w:r>
          </w:p>
        </w:tc>
        <w:tc>
          <w:tcPr>
            <w:tcW w:w="1541" w:type="dxa"/>
          </w:tcPr>
          <w:p w:rsidR="008F6503" w:rsidRDefault="007A2401" w:rsidP="007A2401">
            <w:pPr>
              <w:jc w:val="center"/>
            </w:pPr>
            <w:r>
              <w:t>3</w:t>
            </w:r>
          </w:p>
        </w:tc>
        <w:tc>
          <w:tcPr>
            <w:tcW w:w="1542" w:type="dxa"/>
          </w:tcPr>
          <w:p w:rsidR="008F6503" w:rsidRDefault="007A2401" w:rsidP="007A2401">
            <w:pPr>
              <w:jc w:val="center"/>
            </w:pPr>
            <w:r>
              <w:t>4</w:t>
            </w:r>
          </w:p>
        </w:tc>
        <w:tc>
          <w:tcPr>
            <w:tcW w:w="1542" w:type="dxa"/>
          </w:tcPr>
          <w:p w:rsidR="008F6503" w:rsidRDefault="007A2401" w:rsidP="007A2401">
            <w:pPr>
              <w:jc w:val="center"/>
            </w:pPr>
            <w:r>
              <w:t>5</w:t>
            </w:r>
          </w:p>
        </w:tc>
        <w:tc>
          <w:tcPr>
            <w:tcW w:w="1542" w:type="dxa"/>
          </w:tcPr>
          <w:p w:rsidR="008F6503" w:rsidRDefault="007A2401" w:rsidP="007A2401">
            <w:pPr>
              <w:jc w:val="center"/>
            </w:pPr>
            <w:r>
              <w:t>6</w:t>
            </w:r>
          </w:p>
        </w:tc>
      </w:tr>
      <w:tr w:rsidR="007A2401" w:rsidTr="0028342E">
        <w:tc>
          <w:tcPr>
            <w:tcW w:w="1615" w:type="dxa"/>
          </w:tcPr>
          <w:p w:rsidR="007A2401" w:rsidRPr="007A2401" w:rsidRDefault="007A2401" w:rsidP="007A2401">
            <w:pPr>
              <w:jc w:val="center"/>
            </w:pPr>
            <w:r>
              <w:t>[KIO</w:t>
            </w:r>
            <w:r>
              <w:rPr>
                <w:vertAlign w:val="subscript"/>
              </w:rPr>
              <w:t>3</w:t>
            </w:r>
            <w:r>
              <w:t>]</w:t>
            </w:r>
          </w:p>
        </w:tc>
        <w:tc>
          <w:tcPr>
            <w:tcW w:w="1467" w:type="dxa"/>
          </w:tcPr>
          <w:p w:rsidR="007A2401" w:rsidRDefault="007A2401" w:rsidP="007A2401">
            <w:pPr>
              <w:jc w:val="center"/>
            </w:pPr>
          </w:p>
          <w:p w:rsidR="007A2401" w:rsidRDefault="007A2401" w:rsidP="007A2401">
            <w:pPr>
              <w:jc w:val="center"/>
            </w:pPr>
          </w:p>
        </w:tc>
        <w:tc>
          <w:tcPr>
            <w:tcW w:w="1541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1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</w:tr>
      <w:tr w:rsidR="007A2401" w:rsidTr="0028342E">
        <w:tc>
          <w:tcPr>
            <w:tcW w:w="1615" w:type="dxa"/>
          </w:tcPr>
          <w:p w:rsidR="007A2401" w:rsidRDefault="007A2401" w:rsidP="007A2401">
            <w:pPr>
              <w:jc w:val="center"/>
            </w:pPr>
            <w:r>
              <w:t>Temperature</w:t>
            </w:r>
          </w:p>
        </w:tc>
        <w:tc>
          <w:tcPr>
            <w:tcW w:w="1467" w:type="dxa"/>
          </w:tcPr>
          <w:p w:rsidR="007A2401" w:rsidRDefault="007A2401" w:rsidP="007A2401">
            <w:pPr>
              <w:jc w:val="center"/>
            </w:pPr>
          </w:p>
          <w:p w:rsidR="007A2401" w:rsidRDefault="007A2401" w:rsidP="007A2401">
            <w:pPr>
              <w:jc w:val="center"/>
            </w:pPr>
          </w:p>
        </w:tc>
        <w:tc>
          <w:tcPr>
            <w:tcW w:w="1541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1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</w:tr>
      <w:tr w:rsidR="007A2401" w:rsidTr="0028342E">
        <w:tc>
          <w:tcPr>
            <w:tcW w:w="1615" w:type="dxa"/>
          </w:tcPr>
          <w:p w:rsidR="007A2401" w:rsidRDefault="007A2401" w:rsidP="007A2401">
            <w:pPr>
              <w:jc w:val="center"/>
            </w:pPr>
            <w:r>
              <w:t>Time for color to appear</w:t>
            </w:r>
            <w:r w:rsidR="0028342E">
              <w:t xml:space="preserve"> (sec)</w:t>
            </w:r>
          </w:p>
        </w:tc>
        <w:tc>
          <w:tcPr>
            <w:tcW w:w="1467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1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1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  <w:tc>
          <w:tcPr>
            <w:tcW w:w="1542" w:type="dxa"/>
          </w:tcPr>
          <w:p w:rsidR="007A2401" w:rsidRDefault="007A2401" w:rsidP="007A2401">
            <w:pPr>
              <w:jc w:val="center"/>
            </w:pPr>
          </w:p>
        </w:tc>
      </w:tr>
    </w:tbl>
    <w:p w:rsidR="008F6503" w:rsidRDefault="008F6503" w:rsidP="008F6503"/>
    <w:p w:rsidR="007A2401" w:rsidRPr="009F3F7F" w:rsidRDefault="005345BD" w:rsidP="008F6503">
      <w:pPr>
        <w:rPr>
          <w:b/>
        </w:rPr>
      </w:pPr>
      <w:r w:rsidRPr="009F3F7F">
        <w:rPr>
          <w:b/>
        </w:rPr>
        <w:t>Questions:</w:t>
      </w:r>
    </w:p>
    <w:p w:rsidR="005345BD" w:rsidRDefault="009F3F7F" w:rsidP="008F6503">
      <w:r>
        <w:t>1.) What effect did concentration have on the time?  Explain your reasoning by describing what is happening on the molecular level</w:t>
      </w:r>
      <w:r w:rsidR="0028342E">
        <w:t xml:space="preserve"> (think of the collisions).</w:t>
      </w:r>
    </w:p>
    <w:p w:rsidR="009F3F7F" w:rsidRDefault="009F3F7F" w:rsidP="008F6503">
      <w:r>
        <w:t>2.) What effect did temperature have on the time?  Explain your reasoning by describing what is happening on the molecular level.</w:t>
      </w:r>
    </w:p>
    <w:p w:rsidR="009F3F7F" w:rsidRDefault="009F3F7F" w:rsidP="008F6503">
      <w:r>
        <w:t xml:space="preserve">3.) </w:t>
      </w:r>
      <w:r w:rsidR="00BE24C3">
        <w:t>Predict the time it would take if this reaction was carried out with 2.5 mL of KIO</w:t>
      </w:r>
      <w:r w:rsidR="00BE24C3">
        <w:rPr>
          <w:vertAlign w:val="subscript"/>
        </w:rPr>
        <w:t>3</w:t>
      </w:r>
      <w:r w:rsidR="00BE24C3">
        <w:t xml:space="preserve"> and 17.5 mL of d</w:t>
      </w:r>
      <w:r w:rsidR="00AE553A">
        <w:t>ei</w:t>
      </w:r>
      <w:r w:rsidR="00BE24C3">
        <w:t>onized water at room temperature. Show your work and explain your answer using data collected from this lab.</w:t>
      </w:r>
    </w:p>
    <w:p w:rsidR="00AE553A" w:rsidRPr="00BE24C3" w:rsidRDefault="00AE553A" w:rsidP="008F6503">
      <w:r>
        <w:t>4.) Predict the time it would take if reaction 1 was carried out in the presence of a catalyst. Explain your reasoning.</w:t>
      </w:r>
    </w:p>
    <w:p w:rsidR="006E52E6" w:rsidRPr="006E52E6" w:rsidRDefault="006E52E6" w:rsidP="008F6503">
      <w:pPr>
        <w:rPr>
          <w:b/>
        </w:rPr>
      </w:pPr>
      <w:r w:rsidRPr="006E52E6">
        <w:rPr>
          <w:b/>
        </w:rPr>
        <w:t>Conclusion:</w:t>
      </w:r>
    </w:p>
    <w:sectPr w:rsidR="006E52E6" w:rsidRPr="006E52E6" w:rsidSect="00FD5A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nson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3"/>
    <w:rsid w:val="00062EF0"/>
    <w:rsid w:val="000C7533"/>
    <w:rsid w:val="0028342E"/>
    <w:rsid w:val="002E5C0B"/>
    <w:rsid w:val="002F54EC"/>
    <w:rsid w:val="005345BD"/>
    <w:rsid w:val="006E52E6"/>
    <w:rsid w:val="007425B9"/>
    <w:rsid w:val="007A2401"/>
    <w:rsid w:val="008F6503"/>
    <w:rsid w:val="009F3F7F"/>
    <w:rsid w:val="00A61926"/>
    <w:rsid w:val="00AE553A"/>
    <w:rsid w:val="00BE24C3"/>
    <w:rsid w:val="00E75AF1"/>
    <w:rsid w:val="00FA57ED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5722"/>
  <w15:chartTrackingRefBased/>
  <w15:docId w15:val="{C771A2C0-533F-439B-B254-EA56276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5AF3"/>
    <w:pPr>
      <w:autoSpaceDE w:val="0"/>
      <w:autoSpaceDN w:val="0"/>
      <w:adjustRightInd w:val="0"/>
      <w:spacing w:after="0" w:line="240" w:lineRule="auto"/>
    </w:pPr>
    <w:rPr>
      <w:rFonts w:ascii="Janson Text" w:hAnsi="Janson Text" w:cs="Janson Tex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D5AF3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FD5AF3"/>
    <w:pPr>
      <w:spacing w:line="2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FD5AF3"/>
    <w:pPr>
      <w:spacing w:line="20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8F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MCGUIGAN, LINDA</dc:creator>
  <cp:keywords/>
  <dc:description/>
  <cp:lastModifiedBy>LOCKARD, KEVIN J</cp:lastModifiedBy>
  <cp:revision>5</cp:revision>
  <dcterms:created xsi:type="dcterms:W3CDTF">2017-12-13T16:36:00Z</dcterms:created>
  <dcterms:modified xsi:type="dcterms:W3CDTF">2017-12-14T14:06:00Z</dcterms:modified>
</cp:coreProperties>
</file>